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7"/>
        <w:gridCol w:w="2556"/>
        <w:gridCol w:w="2074"/>
      </w:tblGrid>
      <w:tr w:rsidR="00A456D3" w:rsidRPr="00FA278B" w:rsidTr="00A456D3">
        <w:trPr>
          <w:trHeight w:val="373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8472E2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29</w:t>
            </w:r>
            <w:r w:rsidR="00A456D3">
              <w:rPr>
                <w:b/>
                <w:i/>
                <w:color w:val="C00000"/>
                <w:sz w:val="48"/>
                <w:szCs w:val="48"/>
              </w:rPr>
              <w:t>.5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2.6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4E0047" w:rsidRPr="00FA278B" w:rsidRDefault="00A456D3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399415</wp:posOffset>
                  </wp:positionV>
                  <wp:extent cx="1485900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23" y="21373"/>
                      <wp:lineTo x="2132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A456D3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A456D3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A456D3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49639B" w:rsidRDefault="00A713CB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</w:t>
            </w:r>
          </w:p>
          <w:p w:rsidR="008472E2" w:rsidRDefault="008472E2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Písmeno a </w:t>
            </w:r>
            <w:proofErr w:type="gramStart"/>
            <w:r>
              <w:rPr>
                <w:sz w:val="24"/>
                <w:szCs w:val="24"/>
              </w:rPr>
              <w:t xml:space="preserve">hláska </w:t>
            </w:r>
            <w:proofErr w:type="spellStart"/>
            <w:r>
              <w:rPr>
                <w:sz w:val="24"/>
                <w:szCs w:val="24"/>
              </w:rPr>
              <w:t>w,W,x,X,q,Q</w:t>
            </w:r>
            <w:proofErr w:type="spellEnd"/>
            <w:proofErr w:type="gramEnd"/>
          </w:p>
          <w:p w:rsidR="009F648A" w:rsidRPr="00816D15" w:rsidRDefault="009F648A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 neposlušných kůzlátkách“ – poslech, vypravování podle série obrázků</w:t>
            </w:r>
          </w:p>
        </w:tc>
        <w:tc>
          <w:tcPr>
            <w:tcW w:w="2420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8472E2">
              <w:t>100</w:t>
            </w:r>
            <w:r w:rsidR="00A456D3">
              <w:t>-</w:t>
            </w:r>
            <w:r w:rsidR="008472E2">
              <w:t xml:space="preserve"> 103</w:t>
            </w:r>
          </w:p>
          <w:p w:rsid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8472E2">
              <w:t>61 – 64</w:t>
            </w:r>
          </w:p>
          <w:p w:rsidR="008472E2" w:rsidRPr="00A77D38" w:rsidRDefault="008472E2" w:rsidP="00A77D38"/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A456D3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8472E2" w:rsidP="00A77D38">
            <w:r>
              <w:t xml:space="preserve">Slabiky </w:t>
            </w:r>
            <w:proofErr w:type="spellStart"/>
            <w:r>
              <w:t>dy,ty,ny</w:t>
            </w:r>
            <w:proofErr w:type="spellEnd"/>
            <w:r>
              <w:t xml:space="preserve">, </w:t>
            </w:r>
            <w:proofErr w:type="spellStart"/>
            <w:r>
              <w:t>bě,pě,vě,</w:t>
            </w:r>
            <w:proofErr w:type="gramStart"/>
            <w:r>
              <w:t>mě,Mě</w:t>
            </w:r>
            <w:proofErr w:type="spellEnd"/>
            <w:proofErr w:type="gramEnd"/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420" w:type="dxa"/>
          </w:tcPr>
          <w:p w:rsidR="00B376A8" w:rsidRDefault="00624095" w:rsidP="00AA5A2C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  <w:p w:rsidR="00A713CB" w:rsidRPr="009B2837" w:rsidRDefault="00A713CB" w:rsidP="004C5D10">
            <w:r>
              <w:t>P</w:t>
            </w:r>
            <w:r w:rsidR="00A456D3">
              <w:t xml:space="preserve">ísanka </w:t>
            </w:r>
            <w:proofErr w:type="gramStart"/>
            <w:r w:rsidR="00A456D3">
              <w:t>č.4 – str.</w:t>
            </w:r>
            <w:proofErr w:type="gramEnd"/>
            <w:r w:rsidR="00A456D3">
              <w:t xml:space="preserve"> </w:t>
            </w:r>
            <w:r w:rsidR="008472E2">
              <w:t>25 - 31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A456D3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456D3" w:rsidRDefault="00A456D3" w:rsidP="00120C8A">
            <w:r>
              <w:t>Procvičujeme pamětné sčítán</w:t>
            </w:r>
            <w:r w:rsidR="00F24241">
              <w:t>í a odčítání čísel v oboru do 20</w:t>
            </w:r>
          </w:p>
          <w:p w:rsidR="009F648A" w:rsidRDefault="008472E2" w:rsidP="00120C8A">
            <w:r>
              <w:t xml:space="preserve">Hledání více </w:t>
            </w:r>
            <w:proofErr w:type="spellStart"/>
            <w:proofErr w:type="gramStart"/>
            <w:r>
              <w:t>možností,řešení</w:t>
            </w:r>
            <w:proofErr w:type="spellEnd"/>
            <w:proofErr w:type="gramEnd"/>
            <w:r>
              <w:t xml:space="preserve"> situace</w:t>
            </w:r>
          </w:p>
          <w:p w:rsidR="008472E2" w:rsidRPr="007E3BE7" w:rsidRDefault="008472E2" w:rsidP="00120C8A">
            <w:r>
              <w:t>Uspořádání – řadíme písmena i obrázky</w:t>
            </w:r>
            <w:bookmarkStart w:id="0" w:name="_GoBack"/>
            <w:bookmarkEnd w:id="0"/>
          </w:p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8472E2">
              <w:rPr>
                <w:color w:val="000000" w:themeColor="text1"/>
              </w:rPr>
              <w:t>51 - 54</w:t>
            </w:r>
          </w:p>
        </w:tc>
        <w:tc>
          <w:tcPr>
            <w:tcW w:w="2116" w:type="dxa"/>
          </w:tcPr>
          <w:p w:rsidR="002D0AF4" w:rsidRPr="00DD49F7" w:rsidRDefault="002D0AF4"/>
        </w:tc>
      </w:tr>
      <w:tr w:rsidR="00A456D3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A456D3" w:rsidRPr="004439A0" w:rsidRDefault="008472E2" w:rsidP="009F648A">
            <w:r>
              <w:t>Zuby – k čemu je člověk potřebuje, jak rostou, hygiena</w:t>
            </w:r>
          </w:p>
        </w:tc>
        <w:tc>
          <w:tcPr>
            <w:tcW w:w="2420" w:type="dxa"/>
          </w:tcPr>
          <w:p w:rsidR="00624095" w:rsidRPr="0049639B" w:rsidRDefault="008472E2" w:rsidP="004C5D10">
            <w:r>
              <w:t xml:space="preserve">ČT </w:t>
            </w:r>
            <w:proofErr w:type="spellStart"/>
            <w:r>
              <w:t>edu</w:t>
            </w:r>
            <w:proofErr w:type="spellEnd"/>
            <w:r>
              <w:t xml:space="preserve"> – výuková videa</w:t>
            </w:r>
          </w:p>
        </w:tc>
        <w:tc>
          <w:tcPr>
            <w:tcW w:w="2116" w:type="dxa"/>
          </w:tcPr>
          <w:p w:rsidR="00F24241" w:rsidRPr="00F24241" w:rsidRDefault="00F24241" w:rsidP="00F24241">
            <w:pPr>
              <w:rPr>
                <w:color w:val="00B050"/>
              </w:rPr>
            </w:pPr>
          </w:p>
        </w:tc>
      </w:tr>
      <w:tr w:rsidR="00A456D3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9F648A" w:rsidRDefault="008472E2" w:rsidP="008472E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Opakování </w:t>
            </w:r>
            <w:proofErr w:type="gramStart"/>
            <w:r w:rsidR="009F648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učiva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1.třídy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, pracovní listy</w:t>
            </w:r>
          </w:p>
          <w:p w:rsidR="008472E2" w:rsidRPr="004952A4" w:rsidRDefault="008472E2" w:rsidP="008472E2">
            <w:pPr>
              <w:shd w:val="clear" w:color="auto" w:fill="FFFFFF"/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Nácvik písně – „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Animals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on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Farm</w:t>
            </w:r>
            <w:proofErr w:type="spellEnd"/>
          </w:p>
        </w:tc>
        <w:tc>
          <w:tcPr>
            <w:tcW w:w="2420" w:type="dxa"/>
          </w:tcPr>
          <w:p w:rsidR="00A713CB" w:rsidRPr="00FE05C6" w:rsidRDefault="00A713CB" w:rsidP="0049639B"/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9F648A" w:rsidRDefault="009F648A">
      <w:pPr>
        <w:rPr>
          <w:color w:val="7030A0"/>
        </w:rPr>
      </w:pPr>
    </w:p>
    <w:p w:rsidR="005E24C9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Od května budeme chodit na TV ven. Při nepřízni počasí budeme navštěvovat tělocvičnu v klubu Junior.</w:t>
      </w:r>
      <w:r w:rsidR="00D97D2F">
        <w:rPr>
          <w:color w:val="00B050"/>
          <w:sz w:val="32"/>
          <w:szCs w:val="32"/>
        </w:rPr>
        <w:t xml:space="preserve"> Prosím o sportovní oblečení a obutí na ven.</w:t>
      </w:r>
    </w:p>
    <w:p w:rsidR="003502EE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Páteční TV si rozdělíme na 2 hodiny. </w:t>
      </w:r>
    </w:p>
    <w:p w:rsidR="003502EE" w:rsidRDefault="003502EE" w:rsidP="000441D4">
      <w:pPr>
        <w:rPr>
          <w:color w:val="FF0000"/>
          <w:sz w:val="32"/>
          <w:szCs w:val="32"/>
        </w:rPr>
      </w:pPr>
    </w:p>
    <w:p w:rsidR="008472E2" w:rsidRPr="008472E2" w:rsidRDefault="008472E2" w:rsidP="000441D4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Čtvrtek 1. června – akce RUN AND HELP – </w:t>
      </w:r>
      <w:r>
        <w:rPr>
          <w:sz w:val="32"/>
          <w:szCs w:val="32"/>
        </w:rPr>
        <w:t>výuka 8,00 – 11,40 hod bude přizpůsobena akci. Žáci naší třídy běhají od 8,30 hod – 9,30 hod.</w:t>
      </w:r>
    </w:p>
    <w:sectPr w:rsidR="008472E2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D0AF4"/>
    <w:rsid w:val="002D5124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9F648A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EB5A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46F1-999D-47C8-B3D4-0B203E79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217</cp:revision>
  <cp:lastPrinted>2023-03-20T06:28:00Z</cp:lastPrinted>
  <dcterms:created xsi:type="dcterms:W3CDTF">2022-09-06T14:02:00Z</dcterms:created>
  <dcterms:modified xsi:type="dcterms:W3CDTF">2023-05-23T10:37:00Z</dcterms:modified>
</cp:coreProperties>
</file>